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9713" w14:textId="220E11DA" w:rsidR="005706B0" w:rsidRPr="005706B0" w:rsidRDefault="009E4C4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My Responses + </w:t>
      </w:r>
      <w:r w:rsidR="005706B0" w:rsidRPr="005706B0">
        <w:rPr>
          <w:rFonts w:ascii="Arial" w:hAnsi="Arial" w:cs="Arial"/>
          <w:b/>
          <w:bCs/>
          <w:sz w:val="28"/>
          <w:szCs w:val="28"/>
        </w:rPr>
        <w:t>Further Information</w:t>
      </w:r>
    </w:p>
    <w:p w14:paraId="191484F7" w14:textId="1F47F319" w:rsidR="00FF472B" w:rsidRPr="00654F90" w:rsidRDefault="00654F90" w:rsidP="00654F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4F90">
        <w:rPr>
          <w:rFonts w:ascii="Arial" w:hAnsi="Arial" w:cs="Arial"/>
          <w:b/>
          <w:bCs/>
          <w:sz w:val="24"/>
          <w:szCs w:val="24"/>
        </w:rPr>
        <w:t>Response to Julie</w:t>
      </w:r>
    </w:p>
    <w:p w14:paraId="5D0907D1" w14:textId="77777777" w:rsidR="00654F90" w:rsidRDefault="00654F90">
      <w:pPr>
        <w:rPr>
          <w:b/>
          <w:bCs/>
        </w:rPr>
      </w:pPr>
    </w:p>
    <w:p w14:paraId="5C49E35F" w14:textId="3BA77C82" w:rsidR="005706B0" w:rsidRPr="005706B0" w:rsidRDefault="005706B0">
      <w:pPr>
        <w:rPr>
          <w:rFonts w:ascii="Arial" w:hAnsi="Arial" w:cs="Arial"/>
          <w:b/>
          <w:bCs/>
          <w:sz w:val="24"/>
          <w:szCs w:val="24"/>
        </w:rPr>
      </w:pPr>
      <w:r w:rsidRPr="005706B0">
        <w:rPr>
          <w:rFonts w:ascii="Arial" w:hAnsi="Arial" w:cs="Arial"/>
          <w:b/>
          <w:bCs/>
          <w:sz w:val="24"/>
          <w:szCs w:val="24"/>
        </w:rPr>
        <w:t>Client experiences research by CPAG</w:t>
      </w:r>
    </w:p>
    <w:p w14:paraId="49D68B50" w14:textId="2A46A660" w:rsidR="00313146" w:rsidRPr="00063D04" w:rsidRDefault="00000000">
      <w:pPr>
        <w:rPr>
          <w:rFonts w:ascii="Arial" w:hAnsi="Arial" w:cs="Arial"/>
          <w:sz w:val="24"/>
          <w:szCs w:val="24"/>
        </w:rPr>
      </w:pPr>
      <w:hyperlink r:id="rId4" w:history="1">
        <w:r w:rsidR="005706B0" w:rsidRPr="00063D04">
          <w:rPr>
            <w:rStyle w:val="Hyperlink"/>
            <w:rFonts w:ascii="Arial" w:hAnsi="Arial" w:cs="Arial"/>
            <w:sz w:val="24"/>
            <w:szCs w:val="24"/>
          </w:rPr>
          <w:t>https://cpag.org.uk/sites/default/files/2023-12/Managed_migration_Nov23_final.pdf</w:t>
        </w:r>
      </w:hyperlink>
      <w:r w:rsidR="005706B0" w:rsidRPr="00063D04">
        <w:rPr>
          <w:rFonts w:ascii="Arial" w:hAnsi="Arial" w:cs="Arial"/>
          <w:sz w:val="24"/>
          <w:szCs w:val="24"/>
        </w:rPr>
        <w:t xml:space="preserve"> </w:t>
      </w:r>
    </w:p>
    <w:p w14:paraId="24B217FE" w14:textId="53D05A2E" w:rsidR="00FD5566" w:rsidRPr="00063D04" w:rsidRDefault="00FD5566">
      <w:pPr>
        <w:rPr>
          <w:rFonts w:ascii="Arial" w:hAnsi="Arial" w:cs="Arial"/>
          <w:sz w:val="24"/>
          <w:szCs w:val="24"/>
        </w:rPr>
      </w:pPr>
      <w:hyperlink r:id="rId5" w:history="1">
        <w:r w:rsidRPr="00063D04">
          <w:rPr>
            <w:rStyle w:val="Hyperlink"/>
            <w:rFonts w:ascii="Arial" w:hAnsi="Arial" w:cs="Arial"/>
            <w:sz w:val="24"/>
            <w:szCs w:val="24"/>
          </w:rPr>
          <w:t>https://www.moneyandmentalhealth.org/wp-content/uploads/2021/05/MMH-Set-up-To-Fail-Report-WEB.pdf</w:t>
        </w:r>
      </w:hyperlink>
      <w:r w:rsidRPr="00063D04">
        <w:rPr>
          <w:rFonts w:ascii="Arial" w:hAnsi="Arial" w:cs="Arial"/>
          <w:sz w:val="24"/>
          <w:szCs w:val="24"/>
        </w:rPr>
        <w:t xml:space="preserve"> </w:t>
      </w:r>
    </w:p>
    <w:p w14:paraId="3412842A" w14:textId="77777777" w:rsidR="0064088D" w:rsidRDefault="0064088D">
      <w:pPr>
        <w:rPr>
          <w:rFonts w:ascii="Arial" w:hAnsi="Arial" w:cs="Arial"/>
        </w:rPr>
      </w:pPr>
    </w:p>
    <w:p w14:paraId="2DD90536" w14:textId="6EF2370A" w:rsidR="00AF15C7" w:rsidRPr="00AF15C7" w:rsidRDefault="00AF15C7">
      <w:pPr>
        <w:rPr>
          <w:rFonts w:ascii="Arial" w:hAnsi="Arial" w:cs="Arial"/>
          <w:b/>
          <w:bCs/>
          <w:sz w:val="24"/>
          <w:szCs w:val="24"/>
        </w:rPr>
      </w:pPr>
      <w:r w:rsidRPr="00AF15C7">
        <w:rPr>
          <w:rFonts w:ascii="Arial" w:hAnsi="Arial" w:cs="Arial"/>
          <w:b/>
          <w:bCs/>
          <w:sz w:val="24"/>
          <w:szCs w:val="24"/>
        </w:rPr>
        <w:t>Reasonable Adjustments</w:t>
      </w:r>
    </w:p>
    <w:p w14:paraId="7B477B83" w14:textId="7CA9486D" w:rsidR="005706B0" w:rsidRPr="00063D04" w:rsidRDefault="00000000">
      <w:pPr>
        <w:rPr>
          <w:rFonts w:ascii="Arial" w:hAnsi="Arial" w:cs="Arial"/>
          <w:sz w:val="24"/>
          <w:szCs w:val="24"/>
        </w:rPr>
      </w:pPr>
      <w:hyperlink r:id="rId6" w:history="1">
        <w:r w:rsidR="00377E9F" w:rsidRPr="00063D04">
          <w:rPr>
            <w:rStyle w:val="Hyperlink"/>
            <w:rFonts w:ascii="Arial" w:hAnsi="Arial" w:cs="Arial"/>
            <w:sz w:val="24"/>
            <w:szCs w:val="24"/>
          </w:rPr>
          <w:t>https://askcpag.org.uk/content/208289/uc-mental-health-reasonable-adjustments</w:t>
        </w:r>
      </w:hyperlink>
    </w:p>
    <w:p w14:paraId="3CE43826" w14:textId="16AF49C0" w:rsidR="00377E9F" w:rsidRPr="00063D04" w:rsidRDefault="00000000">
      <w:pPr>
        <w:rPr>
          <w:rFonts w:ascii="Arial" w:hAnsi="Arial" w:cs="Arial"/>
          <w:sz w:val="24"/>
          <w:szCs w:val="24"/>
        </w:rPr>
      </w:pPr>
      <w:hyperlink r:id="rId7" w:tgtFrame="_blank" w:history="1">
        <w:r w:rsidR="00377E9F" w:rsidRPr="00063D04">
          <w:rPr>
            <w:rFonts w:ascii="Arial" w:hAnsi="Arial" w:cs="Arial"/>
            <w:color w:val="0000FF"/>
            <w:sz w:val="24"/>
            <w:szCs w:val="24"/>
            <w:u w:val="single"/>
          </w:rPr>
          <w:t>https://www.whatdotheyknow.com/request/reasonable_adjustments_policy_fo</w:t>
        </w:r>
      </w:hyperlink>
      <w:r w:rsidR="006C20F5" w:rsidRPr="00063D04">
        <w:rPr>
          <w:rFonts w:ascii="Arial" w:hAnsi="Arial" w:cs="Arial"/>
          <w:sz w:val="24"/>
          <w:szCs w:val="24"/>
        </w:rPr>
        <w:t xml:space="preserve"> </w:t>
      </w:r>
    </w:p>
    <w:p w14:paraId="22871CC1" w14:textId="77777777" w:rsidR="005706B0" w:rsidRDefault="005706B0">
      <w:pPr>
        <w:rPr>
          <w:rFonts w:ascii="Arial" w:hAnsi="Arial" w:cs="Arial"/>
        </w:rPr>
      </w:pPr>
    </w:p>
    <w:p w14:paraId="3B401394" w14:textId="2B9C78EB" w:rsidR="007B10E5" w:rsidRPr="00B061AB" w:rsidRDefault="007B10E5">
      <w:pPr>
        <w:rPr>
          <w:rFonts w:ascii="Arial" w:hAnsi="Arial" w:cs="Arial"/>
          <w:b/>
          <w:bCs/>
          <w:sz w:val="24"/>
          <w:szCs w:val="24"/>
        </w:rPr>
      </w:pPr>
      <w:r w:rsidRPr="00B061AB">
        <w:rPr>
          <w:rFonts w:ascii="Arial" w:hAnsi="Arial" w:cs="Arial"/>
          <w:b/>
          <w:bCs/>
          <w:sz w:val="24"/>
          <w:szCs w:val="24"/>
        </w:rPr>
        <w:t>Easements</w:t>
      </w:r>
    </w:p>
    <w:p w14:paraId="672D3DAD" w14:textId="24E0DA70" w:rsidR="007B10E5" w:rsidRPr="00063D04" w:rsidRDefault="001514EC">
      <w:pPr>
        <w:rPr>
          <w:rFonts w:ascii="Arial" w:hAnsi="Arial" w:cs="Arial"/>
          <w:sz w:val="24"/>
          <w:szCs w:val="24"/>
        </w:rPr>
      </w:pPr>
      <w:hyperlink r:id="rId8" w:history="1">
        <w:r w:rsidRPr="00063D04">
          <w:rPr>
            <w:rStyle w:val="Hyperlink"/>
            <w:rFonts w:ascii="Arial" w:hAnsi="Arial" w:cs="Arial"/>
            <w:sz w:val="24"/>
            <w:szCs w:val="24"/>
          </w:rPr>
          <w:t>https://homeless.org.uk/knowledge-hub/universal-credit-easements-briefing-for-homelessness-services/</w:t>
        </w:r>
      </w:hyperlink>
      <w:r w:rsidRPr="00063D04">
        <w:rPr>
          <w:rFonts w:ascii="Arial" w:hAnsi="Arial" w:cs="Arial"/>
          <w:sz w:val="24"/>
          <w:szCs w:val="24"/>
        </w:rPr>
        <w:t xml:space="preserve"> </w:t>
      </w:r>
    </w:p>
    <w:p w14:paraId="29016655" w14:textId="77777777" w:rsidR="001514EC" w:rsidRDefault="001514EC">
      <w:pPr>
        <w:rPr>
          <w:rFonts w:ascii="Arial" w:hAnsi="Arial" w:cs="Arial"/>
        </w:rPr>
      </w:pPr>
    </w:p>
    <w:p w14:paraId="180C37D4" w14:textId="18E7D675" w:rsidR="00AF3D69" w:rsidRDefault="00EB61CD" w:rsidP="00AF3D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Administrative Earnings Threshold</w:t>
      </w:r>
      <w:r w:rsidR="005725A1">
        <w:rPr>
          <w:rFonts w:ascii="Arial" w:hAnsi="Arial" w:cs="Arial"/>
          <w:b/>
          <w:bCs/>
          <w:sz w:val="24"/>
          <w:szCs w:val="24"/>
        </w:rPr>
        <w:t xml:space="preserve"> (AET</w:t>
      </w:r>
      <w:r w:rsidR="00B21155">
        <w:rPr>
          <w:rFonts w:ascii="Arial" w:hAnsi="Arial" w:cs="Arial"/>
          <w:b/>
          <w:bCs/>
          <w:sz w:val="24"/>
          <w:szCs w:val="24"/>
        </w:rPr>
        <w:t>)</w:t>
      </w:r>
    </w:p>
    <w:p w14:paraId="0F7E8EEE" w14:textId="77777777" w:rsidR="003C0410" w:rsidRDefault="00AB24F2" w:rsidP="00AF3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concerned about what this means for our most v</w:t>
      </w:r>
      <w:r w:rsidR="00FE2116">
        <w:rPr>
          <w:rFonts w:ascii="Arial" w:hAnsi="Arial" w:cs="Arial"/>
          <w:sz w:val="24"/>
          <w:szCs w:val="24"/>
        </w:rPr>
        <w:t xml:space="preserve">ulnerable clients moving from </w:t>
      </w:r>
      <w:proofErr w:type="gramStart"/>
      <w:r w:rsidR="00FE2116">
        <w:rPr>
          <w:rFonts w:ascii="Arial" w:hAnsi="Arial" w:cs="Arial"/>
          <w:sz w:val="24"/>
          <w:szCs w:val="24"/>
        </w:rPr>
        <w:t>ESA(</w:t>
      </w:r>
      <w:proofErr w:type="spellStart"/>
      <w:proofErr w:type="gramEnd"/>
      <w:r w:rsidR="00FE2116">
        <w:rPr>
          <w:rFonts w:ascii="Arial" w:hAnsi="Arial" w:cs="Arial"/>
          <w:sz w:val="24"/>
          <w:szCs w:val="24"/>
        </w:rPr>
        <w:t>ir</w:t>
      </w:r>
      <w:proofErr w:type="spellEnd"/>
      <w:r w:rsidR="00FE2116">
        <w:rPr>
          <w:rFonts w:ascii="Arial" w:hAnsi="Arial" w:cs="Arial"/>
          <w:sz w:val="24"/>
          <w:szCs w:val="24"/>
        </w:rPr>
        <w:t>) to UC</w:t>
      </w:r>
      <w:r w:rsidR="00536E13">
        <w:rPr>
          <w:rFonts w:ascii="Arial" w:hAnsi="Arial" w:cs="Arial"/>
          <w:sz w:val="24"/>
          <w:szCs w:val="24"/>
        </w:rPr>
        <w:t xml:space="preserve">. </w:t>
      </w:r>
      <w:r w:rsidR="00536E13">
        <w:rPr>
          <w:rFonts w:ascii="Arial" w:hAnsi="Arial" w:cs="Arial"/>
          <w:sz w:val="24"/>
          <w:szCs w:val="24"/>
        </w:rPr>
        <w:t xml:space="preserve">Does it mean that </w:t>
      </w:r>
      <w:r w:rsidR="00630D09">
        <w:rPr>
          <w:rFonts w:ascii="Arial" w:hAnsi="Arial" w:cs="Arial"/>
          <w:sz w:val="24"/>
          <w:szCs w:val="24"/>
        </w:rPr>
        <w:t>these clients</w:t>
      </w:r>
      <w:r w:rsidR="00536E13">
        <w:rPr>
          <w:rFonts w:ascii="Arial" w:hAnsi="Arial" w:cs="Arial"/>
          <w:sz w:val="24"/>
          <w:szCs w:val="24"/>
        </w:rPr>
        <w:t xml:space="preserve"> will be expected to work and </w:t>
      </w:r>
      <w:r w:rsidR="003F18F2">
        <w:rPr>
          <w:rFonts w:ascii="Arial" w:hAnsi="Arial" w:cs="Arial"/>
          <w:sz w:val="24"/>
          <w:szCs w:val="24"/>
        </w:rPr>
        <w:t>how this will be dealt with in a trauma informed way</w:t>
      </w:r>
      <w:r w:rsidR="00630D09">
        <w:rPr>
          <w:rFonts w:ascii="Arial" w:hAnsi="Arial" w:cs="Arial"/>
          <w:sz w:val="24"/>
          <w:szCs w:val="24"/>
        </w:rPr>
        <w:t xml:space="preserve"> by DWP.</w:t>
      </w:r>
    </w:p>
    <w:p w14:paraId="3559A023" w14:textId="77777777" w:rsidR="003C0410" w:rsidRDefault="003C0410" w:rsidP="00AF3D69">
      <w:pPr>
        <w:rPr>
          <w:rFonts w:ascii="Arial" w:hAnsi="Arial" w:cs="Arial"/>
          <w:sz w:val="24"/>
          <w:szCs w:val="24"/>
        </w:rPr>
      </w:pPr>
    </w:p>
    <w:p w14:paraId="7021D3DB" w14:textId="1EAF6F38" w:rsidR="00AB24F2" w:rsidRDefault="003C0410" w:rsidP="00AF3D69">
      <w:pPr>
        <w:rPr>
          <w:rFonts w:ascii="Arial" w:hAnsi="Arial" w:cs="Arial"/>
          <w:b/>
          <w:bCs/>
          <w:sz w:val="24"/>
          <w:szCs w:val="24"/>
        </w:rPr>
      </w:pPr>
      <w:r w:rsidRPr="003C0410">
        <w:rPr>
          <w:rFonts w:ascii="Arial" w:hAnsi="Arial" w:cs="Arial"/>
          <w:b/>
          <w:bCs/>
          <w:sz w:val="24"/>
          <w:szCs w:val="24"/>
        </w:rPr>
        <w:t>Transitional Protection</w:t>
      </w:r>
      <w:r w:rsidR="005725A1">
        <w:rPr>
          <w:rFonts w:ascii="Arial" w:hAnsi="Arial" w:cs="Arial"/>
          <w:b/>
          <w:bCs/>
          <w:sz w:val="24"/>
          <w:szCs w:val="24"/>
        </w:rPr>
        <w:t xml:space="preserve"> (TP)</w:t>
      </w:r>
      <w:r w:rsidR="003647E9" w:rsidRPr="003C041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F2E74F" w14:textId="24D5F1D3" w:rsidR="00AF3D69" w:rsidRPr="007805F6" w:rsidRDefault="004E763F" w:rsidP="004E763F">
      <w:pPr>
        <w:rPr>
          <w:rFonts w:ascii="Arial" w:hAnsi="Arial" w:cs="Arial"/>
          <w:sz w:val="24"/>
          <w:szCs w:val="24"/>
        </w:rPr>
      </w:pPr>
      <w:r w:rsidRPr="007805F6">
        <w:rPr>
          <w:rFonts w:ascii="Arial" w:hAnsi="Arial" w:cs="Arial"/>
          <w:sz w:val="24"/>
          <w:szCs w:val="24"/>
        </w:rPr>
        <w:t>How do we know if it’s correct</w:t>
      </w:r>
      <w:r w:rsidR="007805F6" w:rsidRPr="007805F6">
        <w:rPr>
          <w:rFonts w:ascii="Arial" w:hAnsi="Arial" w:cs="Arial"/>
          <w:sz w:val="24"/>
          <w:szCs w:val="24"/>
        </w:rPr>
        <w:t xml:space="preserve"> as there are no details about how it is worked out on the </w:t>
      </w:r>
      <w:r w:rsidR="00FE37E1" w:rsidRPr="007805F6">
        <w:rPr>
          <w:rFonts w:ascii="Arial" w:hAnsi="Arial" w:cs="Arial"/>
          <w:sz w:val="24"/>
          <w:szCs w:val="24"/>
        </w:rPr>
        <w:t>claimant’s</w:t>
      </w:r>
      <w:r w:rsidR="007805F6" w:rsidRPr="007805F6">
        <w:rPr>
          <w:rFonts w:ascii="Arial" w:hAnsi="Arial" w:cs="Arial"/>
          <w:sz w:val="24"/>
          <w:szCs w:val="24"/>
        </w:rPr>
        <w:t xml:space="preserve"> statement/account</w:t>
      </w:r>
    </w:p>
    <w:p w14:paraId="28404B13" w14:textId="77777777" w:rsidR="00AF3D69" w:rsidRDefault="00AF3D69" w:rsidP="00033E8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44F28F" w14:textId="75A0789E" w:rsidR="004F4022" w:rsidRPr="00033E80" w:rsidRDefault="00033E80" w:rsidP="00033E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3E80">
        <w:rPr>
          <w:rFonts w:ascii="Arial" w:hAnsi="Arial" w:cs="Arial"/>
          <w:b/>
          <w:bCs/>
          <w:sz w:val="24"/>
          <w:szCs w:val="24"/>
        </w:rPr>
        <w:t>Response to Charlie</w:t>
      </w:r>
    </w:p>
    <w:p w14:paraId="56D6C4D9" w14:textId="77777777" w:rsidR="00033E80" w:rsidRDefault="00033E80">
      <w:pPr>
        <w:rPr>
          <w:rFonts w:ascii="Arial" w:hAnsi="Arial" w:cs="Arial"/>
          <w:b/>
          <w:bCs/>
          <w:sz w:val="24"/>
          <w:szCs w:val="24"/>
        </w:rPr>
      </w:pPr>
    </w:p>
    <w:p w14:paraId="327C082A" w14:textId="52606385" w:rsidR="00E8038B" w:rsidRDefault="00E8038B">
      <w:pPr>
        <w:rPr>
          <w:rFonts w:ascii="Arial" w:hAnsi="Arial" w:cs="Arial"/>
          <w:b/>
          <w:bCs/>
          <w:sz w:val="24"/>
          <w:szCs w:val="24"/>
        </w:rPr>
      </w:pPr>
      <w:r w:rsidRPr="00063D04">
        <w:rPr>
          <w:rFonts w:ascii="Arial" w:hAnsi="Arial" w:cs="Arial"/>
          <w:b/>
          <w:bCs/>
          <w:sz w:val="24"/>
          <w:szCs w:val="24"/>
        </w:rPr>
        <w:t>Work and UC</w:t>
      </w:r>
      <w:r w:rsidR="00063D04" w:rsidRPr="00063D04">
        <w:rPr>
          <w:rFonts w:ascii="Arial" w:hAnsi="Arial" w:cs="Arial"/>
          <w:b/>
          <w:bCs/>
          <w:sz w:val="24"/>
          <w:szCs w:val="24"/>
        </w:rPr>
        <w:t xml:space="preserve"> – Permitted Work </w:t>
      </w:r>
    </w:p>
    <w:p w14:paraId="10CEFEAC" w14:textId="31B83105" w:rsidR="001514EC" w:rsidRDefault="00E8038B">
      <w:pPr>
        <w:rPr>
          <w:rFonts w:ascii="Arial" w:hAnsi="Arial" w:cs="Arial"/>
        </w:rPr>
      </w:pPr>
      <w:hyperlink r:id="rId9" w:history="1">
        <w:r w:rsidRPr="00063D04">
          <w:rPr>
            <w:rStyle w:val="Hyperlink"/>
            <w:rFonts w:ascii="Arial" w:hAnsi="Arial" w:cs="Arial"/>
            <w:sz w:val="24"/>
            <w:szCs w:val="24"/>
          </w:rPr>
          <w:t>https://www.disabilityrightsuk.org/resources/permitted-work</w:t>
        </w:r>
      </w:hyperlink>
      <w:r>
        <w:rPr>
          <w:rFonts w:ascii="Arial" w:hAnsi="Arial" w:cs="Arial"/>
        </w:rPr>
        <w:t xml:space="preserve"> </w:t>
      </w:r>
    </w:p>
    <w:p w14:paraId="033289D9" w14:textId="77777777" w:rsidR="004F0A18" w:rsidRDefault="004F0A18">
      <w:pPr>
        <w:rPr>
          <w:rFonts w:ascii="Arial" w:hAnsi="Arial" w:cs="Arial"/>
        </w:rPr>
      </w:pPr>
    </w:p>
    <w:p w14:paraId="38721F57" w14:textId="0AC8A2AE" w:rsidR="004F0A18" w:rsidRDefault="004F0A18">
      <w:pPr>
        <w:rPr>
          <w:rFonts w:ascii="Arial" w:hAnsi="Arial" w:cs="Arial"/>
          <w:b/>
          <w:bCs/>
          <w:sz w:val="24"/>
          <w:szCs w:val="24"/>
        </w:rPr>
      </w:pPr>
      <w:r w:rsidRPr="004F0A18">
        <w:rPr>
          <w:rFonts w:ascii="Arial" w:hAnsi="Arial" w:cs="Arial"/>
          <w:b/>
          <w:bCs/>
          <w:sz w:val="24"/>
          <w:szCs w:val="24"/>
        </w:rPr>
        <w:t>Phones</w:t>
      </w:r>
      <w:r w:rsidR="00811E45">
        <w:rPr>
          <w:rFonts w:ascii="Arial" w:hAnsi="Arial" w:cs="Arial"/>
          <w:b/>
          <w:bCs/>
          <w:sz w:val="24"/>
          <w:szCs w:val="24"/>
        </w:rPr>
        <w:t xml:space="preserve"> for clients</w:t>
      </w:r>
      <w:r w:rsidR="00EA7722">
        <w:rPr>
          <w:rFonts w:ascii="Arial" w:hAnsi="Arial" w:cs="Arial"/>
          <w:b/>
          <w:bCs/>
          <w:sz w:val="24"/>
          <w:szCs w:val="24"/>
        </w:rPr>
        <w:t xml:space="preserve"> – free preloaded sims + recycled devices</w:t>
      </w:r>
    </w:p>
    <w:p w14:paraId="649D1692" w14:textId="4807CCCB" w:rsidR="00264EAB" w:rsidRPr="004F0A18" w:rsidRDefault="00CC5D34">
      <w:pPr>
        <w:rPr>
          <w:rFonts w:ascii="Arial" w:hAnsi="Arial" w:cs="Arial"/>
          <w:sz w:val="24"/>
          <w:szCs w:val="24"/>
        </w:rPr>
      </w:pPr>
      <w:hyperlink r:id="rId10" w:history="1">
        <w:r w:rsidRPr="001C039C">
          <w:rPr>
            <w:rStyle w:val="Hyperlink"/>
            <w:rFonts w:ascii="Arial" w:hAnsi="Arial" w:cs="Arial"/>
            <w:sz w:val="24"/>
            <w:szCs w:val="24"/>
          </w:rPr>
          <w:t>https://www.goodthingsfoundation.org/national-databank/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264EAB" w:rsidRPr="004F0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B0"/>
    <w:rsid w:val="00033E80"/>
    <w:rsid w:val="00063D04"/>
    <w:rsid w:val="000E2AD9"/>
    <w:rsid w:val="001514EC"/>
    <w:rsid w:val="00247B8D"/>
    <w:rsid w:val="00264EAB"/>
    <w:rsid w:val="00313146"/>
    <w:rsid w:val="003447F0"/>
    <w:rsid w:val="003647E9"/>
    <w:rsid w:val="00377E9F"/>
    <w:rsid w:val="003C0410"/>
    <w:rsid w:val="003F18F2"/>
    <w:rsid w:val="004D31D4"/>
    <w:rsid w:val="004E763F"/>
    <w:rsid w:val="004F0A18"/>
    <w:rsid w:val="004F4022"/>
    <w:rsid w:val="00536E13"/>
    <w:rsid w:val="00566897"/>
    <w:rsid w:val="005706B0"/>
    <w:rsid w:val="005725A1"/>
    <w:rsid w:val="00603AE5"/>
    <w:rsid w:val="00630D09"/>
    <w:rsid w:val="0064088D"/>
    <w:rsid w:val="00654F90"/>
    <w:rsid w:val="006A7660"/>
    <w:rsid w:val="006C20F5"/>
    <w:rsid w:val="007805F6"/>
    <w:rsid w:val="007B10E5"/>
    <w:rsid w:val="00811E45"/>
    <w:rsid w:val="00826933"/>
    <w:rsid w:val="008737C8"/>
    <w:rsid w:val="009270E4"/>
    <w:rsid w:val="009E4C46"/>
    <w:rsid w:val="00AB24F2"/>
    <w:rsid w:val="00AF15C7"/>
    <w:rsid w:val="00AF3D69"/>
    <w:rsid w:val="00B061AB"/>
    <w:rsid w:val="00B21155"/>
    <w:rsid w:val="00C70137"/>
    <w:rsid w:val="00CC0048"/>
    <w:rsid w:val="00CC5D34"/>
    <w:rsid w:val="00D51A07"/>
    <w:rsid w:val="00D643D3"/>
    <w:rsid w:val="00DA26D7"/>
    <w:rsid w:val="00E76BA2"/>
    <w:rsid w:val="00E80210"/>
    <w:rsid w:val="00E8038B"/>
    <w:rsid w:val="00EA7722"/>
    <w:rsid w:val="00EB61CD"/>
    <w:rsid w:val="00FD5566"/>
    <w:rsid w:val="00FE2116"/>
    <w:rsid w:val="00FE37E1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0DCA"/>
  <w15:chartTrackingRefBased/>
  <w15:docId w15:val="{DD5CCF55-75A0-4E5F-96E1-9CA018D7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6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6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6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6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6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6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6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6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06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6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693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less.org.uk/knowledge-hub/universal-credit-easements-briefing-for-homelessness-services/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whatdotheyknow.com/request/reasonable_adjustments_policy_f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kcpag.org.uk/content/208289/uc-mental-health-reasonable-adjustment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oneyandmentalhealth.org/wp-content/uploads/2021/05/MMH-Set-up-To-Fail-Report-WEB.pdf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goodthingsfoundation.org/national-databank/" TargetMode="External"/><Relationship Id="rId4" Type="http://schemas.openxmlformats.org/officeDocument/2006/relationships/hyperlink" Target="https://cpag.org.uk/sites/default/files/2023-12/Managed_migration_Nov23_final.pdf" TargetMode="External"/><Relationship Id="rId9" Type="http://schemas.openxmlformats.org/officeDocument/2006/relationships/hyperlink" Target="https://www.disabilityrightsuk.org/resources/permitted-wor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1563925F424093E86B3E936EF2D4" ma:contentTypeVersion="21" ma:contentTypeDescription="Create a new document." ma:contentTypeScope="" ma:versionID="53c0480b47b263434de9586548626208">
  <xsd:schema xmlns:xsd="http://www.w3.org/2001/XMLSchema" xmlns:xs="http://www.w3.org/2001/XMLSchema" xmlns:p="http://schemas.microsoft.com/office/2006/metadata/properties" xmlns:ns2="cbac73b5-1999-42cc-afe4-b7020b48e043" xmlns:ns3="bca9822e-211d-4723-85f2-b3c70f22749b" targetNamespace="http://schemas.microsoft.com/office/2006/metadata/properties" ma:root="true" ma:fieldsID="772bd137f94d01734479415f06335b32" ns2:_="" ns3:_="">
    <xsd:import namespace="cbac73b5-1999-42cc-afe4-b7020b48e043"/>
    <xsd:import namespace="bca9822e-211d-4723-85f2-b3c70f227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c73b5-1999-42cc-afe4-b7020b48e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43f032-56bb-40c6-bb6e-407f91632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9822e-211d-4723-85f2-b3c70f227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5" nillable="true" ma:displayName="Taxonomy Catch All Column" ma:hidden="true" ma:list="{c1026a81-d9d5-4fbb-8e6d-0b2192053e50}" ma:internalName="TaxCatchAll" ma:showField="CatchAllData" ma:web="bca9822e-211d-4723-85f2-b3c70f227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ac73b5-1999-42cc-afe4-b7020b48e043">
      <Terms xmlns="http://schemas.microsoft.com/office/infopath/2007/PartnerControls"/>
    </lcf76f155ced4ddcb4097134ff3c332f>
    <TaxCatchAll xmlns="bca9822e-211d-4723-85f2-b3c70f22749b" xsi:nil="true"/>
  </documentManagement>
</p:properties>
</file>

<file path=customXml/itemProps1.xml><?xml version="1.0" encoding="utf-8"?>
<ds:datastoreItem xmlns:ds="http://schemas.openxmlformats.org/officeDocument/2006/customXml" ds:itemID="{457002A5-748B-47DF-9C2A-DC853283D8DA}"/>
</file>

<file path=customXml/itemProps2.xml><?xml version="1.0" encoding="utf-8"?>
<ds:datastoreItem xmlns:ds="http://schemas.openxmlformats.org/officeDocument/2006/customXml" ds:itemID="{4F40837A-7EC1-4EA8-90CD-C90BB9A463D6}"/>
</file>

<file path=customXml/itemProps3.xml><?xml version="1.0" encoding="utf-8"?>
<ds:datastoreItem xmlns:ds="http://schemas.openxmlformats.org/officeDocument/2006/customXml" ds:itemID="{764E2255-D7AA-4D0E-A36F-53E628F587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markantonis</dc:creator>
  <cp:keywords/>
  <dc:description/>
  <cp:lastModifiedBy>Alison markantonis</cp:lastModifiedBy>
  <cp:revision>48</cp:revision>
  <dcterms:created xsi:type="dcterms:W3CDTF">2024-06-27T13:26:00Z</dcterms:created>
  <dcterms:modified xsi:type="dcterms:W3CDTF">2024-06-30T09:33:00Z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0x010100B6381563925F424093E86B3E936EF2D4</vt:lpwstr>
  </property>
</Properties>
</file>